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/>
        <w:rPr>
          <w:b/>
          <w:color w:val="333333"/>
          <w:sz w:val="54"/>
          <w:szCs w:val="54"/>
        </w:rPr>
      </w:pPr>
      <w:r>
        <w:rPr>
          <w:b/>
          <w:color w:val="333333"/>
          <w:sz w:val="54"/>
          <w:szCs w:val="54"/>
        </w:rPr>
        <w:t>习近平为全体党员敲响“警示钟”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6" w:space="0"/>
          <w:right w:val="none" w:color="auto" w:sz="0" w:space="0"/>
        </w:pBdr>
        <w:spacing w:before="330" w:beforeAutospacing="0" w:after="0" w:afterAutospacing="0" w:line="720" w:lineRule="atLeast"/>
        <w:ind w:left="0" w:right="0"/>
        <w:jc w:val="left"/>
      </w:pPr>
      <w:r>
        <w:rPr>
          <w:rFonts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instrText xml:space="preserve"> HYPERLINK "http://www.12371.cn/" \t "http://www.12371.cn/2019/06/26/_blank" </w:instrText>
      </w:r>
      <w:r>
        <w:rPr>
          <w:rFonts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i w:val="0"/>
          <w:color w:val="000000"/>
          <w:sz w:val="21"/>
          <w:szCs w:val="21"/>
          <w:u w:val="none"/>
        </w:rPr>
        <w:t>共产党员网</w:t>
      </w:r>
      <w:r>
        <w:rPr>
          <w:rFonts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afterAutospacing="0"/>
        <w:ind w:left="0" w:right="0"/>
        <w:jc w:val="left"/>
      </w:pP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lang w:val="en-US" w:eastAsia="zh-CN" w:bidi="ar"/>
        </w:rPr>
        <w:instrText xml:space="preserve"> HYPERLINK "http://www.12371.cn/2019/06/26/ARTI1561505908207440.shtml" </w:instrText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8"/>
          <w:szCs w:val="18"/>
          <w:u w:val="none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630" w:lineRule="atLeast"/>
        <w:ind w:left="0" w:right="0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color w:val="333333"/>
          <w:sz w:val="27"/>
          <w:szCs w:val="27"/>
        </w:rPr>
        <w:t>　　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中共中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央政治局6月24日下午就“牢记初心使命，推进自我革命”举行第十五次集体学习，中共中央总书记习近平主持学习并发表讲话。在讲话中，习近平为广大党员干部敲响警钟。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630" w:lineRule="atLeast"/>
        <w:ind w:left="0" w:right="0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　　1、我们党作为百年大党，如何永葆先进性和纯洁性、永葆青春活力，如何永远得到人民拥护和支持，如何实现长期执政，是我们必须回答好、解决好的一个根本性问题。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630" w:lineRule="atLeast"/>
        <w:ind w:left="0" w:right="0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　　2、我们党要求全党同志不忘初心、牢记使命，就是要提醒全党同志，党的初心和使命是党的性质宗旨、理想信念、奋斗目标的集中体现，</w:t>
      </w:r>
      <w:r>
        <w:rPr>
          <w:rStyle w:val="6"/>
          <w:rFonts w:hint="eastAsia" w:ascii="微软雅黑" w:hAnsi="微软雅黑" w:eastAsia="微软雅黑" w:cs="微软雅黑"/>
          <w:color w:val="333333"/>
          <w:sz w:val="28"/>
          <w:szCs w:val="28"/>
        </w:rPr>
        <w:t>越是长期执政，越不能忘记党的初心使命，越不能丧失自我革命精神。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630" w:lineRule="atLeast"/>
        <w:ind w:left="0" w:right="0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　　3、我们千万不能在一片喝彩声、赞扬声中丧失革命精神和斗志，逐渐陷入安于现状、不思进取、贪图享乐的状态，而是要牢记船到中流浪更急、人到半山路更陡，把不忘初心、牢记使命作为加强党的建设的永恒课题，作为全体党员、干部的终身课题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630" w:lineRule="atLeast"/>
        <w:ind w:left="0" w:right="0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　　4、在长期执政条件下，</w:t>
      </w:r>
      <w:r>
        <w:rPr>
          <w:rStyle w:val="6"/>
          <w:rFonts w:hint="eastAsia" w:ascii="微软雅黑" w:hAnsi="微软雅黑" w:eastAsia="微软雅黑" w:cs="微软雅黑"/>
          <w:color w:val="333333"/>
          <w:sz w:val="28"/>
          <w:szCs w:val="28"/>
        </w:rPr>
        <w:t>各种弱化党的先进性、损害党的纯洁性的因素无时不有，各种违背初心和使命、动摇党的根基的危险无处不在，“四大考验”、“四种危险”依然复杂严峻，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如果不严加防范、及时整治，久而久之，必将积重难返，小问题就会变成大问题、小管涌就会沦为大塌方。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630" w:lineRule="atLeast"/>
        <w:ind w:left="0" w:right="0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　　5、</w:t>
      </w:r>
      <w:r>
        <w:rPr>
          <w:rStyle w:val="6"/>
          <w:rFonts w:hint="eastAsia" w:ascii="微软雅黑" w:hAnsi="微软雅黑" w:eastAsia="微软雅黑" w:cs="微软雅黑"/>
          <w:color w:val="333333"/>
          <w:sz w:val="28"/>
          <w:szCs w:val="28"/>
        </w:rPr>
        <w:t>党的自我革命任重而道远，决不能有停一停、歇一歇的想法。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不忘初心、牢记使命要靠全党共同努力来实现，每一个党员、干部特别是领导干部必须常怀忧党之心、为党之责、强党之志，积极主动投身到这次主题教育中来。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0" w:afterAutospacing="0" w:line="630" w:lineRule="atLeast"/>
        <w:ind w:left="0" w:right="0"/>
        <w:textAlignment w:val="auto"/>
        <w:outlineLvl w:val="9"/>
        <w:rPr>
          <w:rFonts w:hint="eastAsia" w:ascii="微软雅黑" w:hAnsi="微软雅黑" w:eastAsia="微软雅黑" w:cs="微软雅黑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　　6、</w:t>
      </w:r>
      <w:r>
        <w:rPr>
          <w:rStyle w:val="6"/>
          <w:rFonts w:hint="eastAsia" w:ascii="微软雅黑" w:hAnsi="微软雅黑" w:eastAsia="微软雅黑" w:cs="微软雅黑"/>
          <w:color w:val="333333"/>
          <w:sz w:val="28"/>
          <w:szCs w:val="28"/>
        </w:rPr>
        <w:t>不忘初心、牢记使命，关键是要有正视问题的自觉和刀刃向内的勇气。要坚持问题导向，真刀真枪解决问题。</w:t>
      </w:r>
      <w:r>
        <w:rPr>
          <w:rFonts w:hint="eastAsia" w:ascii="微软雅黑" w:hAnsi="微软雅黑" w:eastAsia="微软雅黑" w:cs="微软雅黑"/>
          <w:color w:val="333333"/>
          <w:sz w:val="28"/>
          <w:szCs w:val="28"/>
        </w:rPr>
        <w:t>对党内的一些突出问题，人民群众往往看得很清楚。党员、干部初心变没变、使命记得牢不牢，要由群众来评价、由实践来检验。我们不能关起门来搞自我革命，而要多听听人民群众意见，自觉接受人民群众监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6" w:space="0"/>
          <w:right w:val="none" w:color="auto" w:sz="0" w:space="0"/>
        </w:pBdr>
        <w:spacing w:before="330" w:beforeAutospacing="0" w:after="0" w:afterAutospacing="0" w:line="720" w:lineRule="atLeast"/>
        <w:ind w:left="0" w:right="0"/>
        <w:jc w:val="left"/>
      </w:pPr>
      <w:r>
        <w:rPr>
          <w:rFonts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发布时间：2019年06月26日 07:41 来源：央视新闻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8A1AC6"/>
    <w:rsid w:val="1B3B6695"/>
    <w:rsid w:val="3742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1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曾经的期许</cp:lastModifiedBy>
  <dcterms:modified xsi:type="dcterms:W3CDTF">2019-09-15T13:38:22Z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